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2A18" w14:textId="77777777" w:rsidR="00394C2F" w:rsidRPr="00394C2F" w:rsidRDefault="00394C2F" w:rsidP="00394C2F">
      <w:pPr>
        <w:bidi/>
        <w:spacing w:line="360" w:lineRule="auto"/>
        <w:rPr>
          <w:rFonts w:cstheme="minorHAnsi"/>
          <w:b/>
          <w:bCs/>
          <w:color w:val="7030A0"/>
          <w:sz w:val="32"/>
          <w:szCs w:val="32"/>
        </w:rPr>
      </w:pPr>
      <w:bookmarkStart w:id="0" w:name="_GoBack"/>
      <w:bookmarkEnd w:id="0"/>
      <w:r w:rsidRPr="00394C2F">
        <w:rPr>
          <w:rFonts w:cstheme="minorHAnsi" w:hint="cs"/>
          <w:b/>
          <w:bCs/>
          <w:color w:val="7030A0"/>
          <w:sz w:val="32"/>
          <w:szCs w:val="32"/>
          <w:rtl/>
        </w:rPr>
        <w:t>ساپورت</w:t>
      </w:r>
      <w:r w:rsidRPr="00394C2F">
        <w:rPr>
          <w:rFonts w:cstheme="minorHAnsi"/>
          <w:b/>
          <w:bCs/>
          <w:color w:val="7030A0"/>
          <w:sz w:val="32"/>
          <w:szCs w:val="32"/>
          <w:rtl/>
        </w:rPr>
        <w:t xml:space="preserve"> جامعه </w:t>
      </w:r>
      <w:r w:rsidRPr="00394C2F">
        <w:rPr>
          <w:rFonts w:cstheme="minorHAnsi" w:hint="cs"/>
          <w:b/>
          <w:bCs/>
          <w:color w:val="7030A0"/>
          <w:sz w:val="32"/>
          <w:szCs w:val="32"/>
          <w:rtl/>
        </w:rPr>
        <w:t>رو در رو</w:t>
      </w:r>
    </w:p>
    <w:p w14:paraId="42C39726" w14:textId="1D6767B0" w:rsidR="00394C2F" w:rsidRDefault="00394C2F" w:rsidP="00BF13F2">
      <w:pPr>
        <w:bidi/>
        <w:spacing w:line="360" w:lineRule="auto"/>
        <w:rPr>
          <w:rFonts w:cstheme="minorHAnsi"/>
          <w:b/>
          <w:bCs/>
          <w:color w:val="7030A0"/>
          <w:sz w:val="32"/>
          <w:szCs w:val="32"/>
          <w:rtl/>
        </w:rPr>
      </w:pPr>
      <w:r w:rsidRPr="00394C2F">
        <w:rPr>
          <w:rFonts w:cstheme="minorHAnsi"/>
          <w:b/>
          <w:bCs/>
          <w:color w:val="7030A0"/>
          <w:sz w:val="32"/>
          <w:szCs w:val="32"/>
          <w:rtl/>
        </w:rPr>
        <w:t>خدمات ا</w:t>
      </w:r>
      <w:r w:rsidRPr="00394C2F">
        <w:rPr>
          <w:rFonts w:cstheme="minorHAnsi" w:hint="cs"/>
          <w:b/>
          <w:bCs/>
          <w:color w:val="7030A0"/>
          <w:sz w:val="32"/>
          <w:szCs w:val="32"/>
          <w:rtl/>
        </w:rPr>
        <w:t>مور</w:t>
      </w:r>
      <w:r w:rsidRPr="00394C2F">
        <w:rPr>
          <w:rFonts w:cstheme="minorHAnsi"/>
          <w:b/>
          <w:bCs/>
          <w:color w:val="7030A0"/>
          <w:sz w:val="32"/>
          <w:szCs w:val="32"/>
          <w:rtl/>
        </w:rPr>
        <w:t xml:space="preserve"> بازماندگان </w:t>
      </w:r>
      <w:r w:rsidRPr="00394C2F">
        <w:rPr>
          <w:rFonts w:cstheme="minorHAnsi" w:hint="cs"/>
          <w:b/>
          <w:bCs/>
          <w:color w:val="7030A0"/>
          <w:sz w:val="32"/>
          <w:szCs w:val="32"/>
          <w:rtl/>
        </w:rPr>
        <w:t>خشونت</w:t>
      </w:r>
      <w:r w:rsidRPr="00394C2F">
        <w:rPr>
          <w:rFonts w:cstheme="minorHAnsi"/>
          <w:b/>
          <w:bCs/>
          <w:color w:val="7030A0"/>
          <w:sz w:val="32"/>
          <w:szCs w:val="32"/>
          <w:rtl/>
        </w:rPr>
        <w:t xml:space="preserve"> خانگی</w:t>
      </w:r>
    </w:p>
    <w:p w14:paraId="23019591" w14:textId="77777777" w:rsidR="00BF13F2" w:rsidRPr="00BF13F2" w:rsidRDefault="00BF13F2" w:rsidP="00BF13F2">
      <w:pPr>
        <w:bidi/>
        <w:spacing w:line="360" w:lineRule="auto"/>
        <w:rPr>
          <w:rFonts w:cstheme="minorHAnsi"/>
          <w:b/>
          <w:bCs/>
          <w:color w:val="7030A0"/>
          <w:sz w:val="32"/>
          <w:szCs w:val="32"/>
        </w:rPr>
      </w:pPr>
    </w:p>
    <w:p w14:paraId="648A6EBC" w14:textId="77777777" w:rsidR="00394C2F" w:rsidRPr="00394C2F" w:rsidRDefault="00394C2F" w:rsidP="00394C2F">
      <w:pPr>
        <w:bidi/>
        <w:spacing w:line="360" w:lineRule="auto"/>
        <w:rPr>
          <w:rFonts w:cstheme="minorHAnsi"/>
          <w:b/>
          <w:bCs/>
          <w:color w:val="7030A0"/>
          <w:sz w:val="28"/>
          <w:szCs w:val="28"/>
        </w:rPr>
      </w:pPr>
      <w:r w:rsidRPr="00394C2F">
        <w:rPr>
          <w:rFonts w:cstheme="minorHAnsi" w:hint="cs"/>
          <w:b/>
          <w:bCs/>
          <w:color w:val="7030A0"/>
          <w:sz w:val="28"/>
          <w:szCs w:val="28"/>
          <w:rtl/>
        </w:rPr>
        <w:t>مسئول</w:t>
      </w:r>
      <w:r w:rsidRPr="00394C2F">
        <w:rPr>
          <w:rFonts w:cstheme="minorHAnsi"/>
          <w:b/>
          <w:bCs/>
          <w:color w:val="7030A0"/>
          <w:sz w:val="28"/>
          <w:szCs w:val="28"/>
          <w:rtl/>
        </w:rPr>
        <w:t xml:space="preserve"> </w:t>
      </w:r>
      <w:r w:rsidRPr="00394C2F">
        <w:rPr>
          <w:rFonts w:cstheme="minorHAnsi" w:hint="cs"/>
          <w:b/>
          <w:bCs/>
          <w:color w:val="7030A0"/>
          <w:sz w:val="28"/>
          <w:szCs w:val="28"/>
          <w:rtl/>
        </w:rPr>
        <w:t>امور</w:t>
      </w:r>
      <w:r w:rsidRPr="00394C2F">
        <w:rPr>
          <w:rFonts w:cstheme="minorHAnsi"/>
          <w:b/>
          <w:bCs/>
          <w:color w:val="7030A0"/>
          <w:sz w:val="28"/>
          <w:szCs w:val="28"/>
          <w:rtl/>
        </w:rPr>
        <w:t xml:space="preserve"> بازمانده برای ارجاع </w:t>
      </w:r>
      <w:r w:rsidRPr="00394C2F">
        <w:rPr>
          <w:rFonts w:cstheme="minorHAnsi" w:hint="cs"/>
          <w:b/>
          <w:bCs/>
          <w:color w:val="7030A0"/>
          <w:sz w:val="28"/>
          <w:szCs w:val="28"/>
          <w:rtl/>
        </w:rPr>
        <w:t xml:space="preserve">دادن </w:t>
      </w:r>
      <w:r w:rsidRPr="00394C2F">
        <w:rPr>
          <w:rFonts w:cstheme="minorHAnsi"/>
          <w:b/>
          <w:bCs/>
          <w:color w:val="7030A0"/>
          <w:sz w:val="28"/>
          <w:szCs w:val="28"/>
          <w:rtl/>
        </w:rPr>
        <w:t>آماده است</w:t>
      </w:r>
    </w:p>
    <w:p w14:paraId="2DC70BA6" w14:textId="77777777" w:rsidR="00394C2F" w:rsidRPr="00C92B41" w:rsidRDefault="00394C2F" w:rsidP="00394C2F">
      <w:p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/>
          <w:color w:val="7030A0"/>
          <w:sz w:val="24"/>
          <w:szCs w:val="24"/>
          <w:rtl/>
        </w:rPr>
        <w:t xml:space="preserve">نام من کرستی است و من </w:t>
      </w:r>
      <w:r w:rsidRPr="00C92B41">
        <w:rPr>
          <w:rFonts w:cstheme="minorHAnsi" w:hint="cs"/>
          <w:color w:val="7030A0"/>
          <w:sz w:val="24"/>
          <w:szCs w:val="24"/>
          <w:rtl/>
        </w:rPr>
        <w:t>مسئول امور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بازماندگان خشونت خانگی در دانکاستر هستم</w:t>
      </w:r>
      <w:r w:rsidRPr="00C92B41">
        <w:rPr>
          <w:rFonts w:cstheme="minorHAnsi"/>
          <w:color w:val="7030A0"/>
          <w:sz w:val="24"/>
          <w:szCs w:val="24"/>
        </w:rPr>
        <w:t>.</w:t>
      </w:r>
    </w:p>
    <w:p w14:paraId="4816A19E" w14:textId="61DAF054" w:rsidR="00394C2F" w:rsidRPr="00C92B41" w:rsidRDefault="00394C2F" w:rsidP="00394C2F">
      <w:p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 w:hint="cs"/>
          <w:color w:val="7030A0"/>
          <w:sz w:val="24"/>
          <w:szCs w:val="24"/>
          <w:rtl/>
        </w:rPr>
        <w:t>این خدمات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از طریق ت</w:t>
      </w:r>
      <w:r w:rsidRPr="00C92B41">
        <w:rPr>
          <w:rFonts w:cstheme="minorHAnsi" w:hint="cs"/>
          <w:color w:val="7030A0"/>
          <w:sz w:val="24"/>
          <w:szCs w:val="24"/>
          <w:rtl/>
        </w:rPr>
        <w:t>لفون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، </w:t>
      </w:r>
      <w:r w:rsidRPr="00C92B41">
        <w:rPr>
          <w:rFonts w:cstheme="minorHAnsi" w:hint="cs"/>
          <w:color w:val="7030A0"/>
          <w:sz w:val="24"/>
          <w:szCs w:val="24"/>
          <w:rtl/>
        </w:rPr>
        <w:t>مسج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یا </w:t>
      </w:r>
      <w:r w:rsidRPr="00C92B41">
        <w:rPr>
          <w:rFonts w:cstheme="minorHAnsi" w:hint="cs"/>
          <w:color w:val="7030A0"/>
          <w:sz w:val="24"/>
          <w:szCs w:val="24"/>
          <w:rtl/>
        </w:rPr>
        <w:t xml:space="preserve">به طور 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حضوری </w:t>
      </w:r>
      <w:r w:rsidR="00BF13F2" w:rsidRPr="00C92B41">
        <w:rPr>
          <w:rFonts w:cstheme="minorHAnsi"/>
          <w:color w:val="7030A0"/>
          <w:sz w:val="24"/>
          <w:szCs w:val="24"/>
          <w:rtl/>
        </w:rPr>
        <w:t xml:space="preserve">ساپورت </w:t>
      </w:r>
      <w:r w:rsidR="00BF13F2" w:rsidRPr="00C92B41">
        <w:rPr>
          <w:rFonts w:cstheme="minorHAnsi" w:hint="cs"/>
          <w:color w:val="7030A0"/>
          <w:sz w:val="24"/>
          <w:szCs w:val="24"/>
          <w:rtl/>
        </w:rPr>
        <w:t>رو در رو</w:t>
      </w:r>
      <w:r w:rsidR="00BF13F2" w:rsidRPr="00C92B41">
        <w:rPr>
          <w:rFonts w:cstheme="minorHAnsi"/>
          <w:color w:val="7030A0"/>
          <w:sz w:val="24"/>
          <w:szCs w:val="24"/>
          <w:rtl/>
        </w:rPr>
        <w:t xml:space="preserve"> </w:t>
      </w:r>
      <w:r w:rsidRPr="00C92B41">
        <w:rPr>
          <w:rFonts w:cstheme="minorHAnsi"/>
          <w:color w:val="7030A0"/>
          <w:sz w:val="24"/>
          <w:szCs w:val="24"/>
          <w:rtl/>
        </w:rPr>
        <w:t>ارا</w:t>
      </w:r>
      <w:r w:rsidRPr="00C92B41">
        <w:rPr>
          <w:rFonts w:cstheme="minorHAnsi" w:hint="cs"/>
          <w:color w:val="7030A0"/>
          <w:sz w:val="24"/>
          <w:szCs w:val="24"/>
          <w:rtl/>
        </w:rPr>
        <w:t>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ه می دهد. هدف این است که تا زمانی که ممکن است به ما </w:t>
      </w:r>
      <w:r w:rsidRPr="00C92B41">
        <w:rPr>
          <w:rFonts w:cstheme="minorHAnsi" w:hint="cs"/>
          <w:color w:val="7030A0"/>
          <w:sz w:val="24"/>
          <w:szCs w:val="24"/>
          <w:rtl/>
        </w:rPr>
        <w:t>کمک ما ضرورت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داشته باشید، (مانند یک دوست) </w:t>
      </w:r>
      <w:r w:rsidR="00BF13F2" w:rsidRPr="00C92B41">
        <w:rPr>
          <w:rFonts w:cstheme="minorHAnsi" w:hint="cs"/>
          <w:color w:val="7030A0"/>
          <w:sz w:val="24"/>
          <w:szCs w:val="24"/>
          <w:rtl/>
        </w:rPr>
        <w:t>به</w:t>
      </w:r>
      <w:r w:rsidR="00BF13F2" w:rsidRPr="00C92B41">
        <w:rPr>
          <w:rFonts w:cstheme="minorHAnsi"/>
          <w:color w:val="7030A0"/>
          <w:sz w:val="24"/>
          <w:szCs w:val="24"/>
          <w:rtl/>
        </w:rPr>
        <w:t xml:space="preserve"> شما ساپورت عاطفی م</w:t>
      </w:r>
      <w:r w:rsidR="00BF13F2" w:rsidRPr="00C92B41">
        <w:rPr>
          <w:rFonts w:cstheme="minorHAnsi" w:hint="cs"/>
          <w:color w:val="7030A0"/>
          <w:sz w:val="24"/>
          <w:szCs w:val="24"/>
          <w:rtl/>
        </w:rPr>
        <w:t>ستمر</w:t>
      </w:r>
      <w:r w:rsidR="00BF13F2" w:rsidRPr="00C92B41">
        <w:rPr>
          <w:rFonts w:cstheme="minorHAnsi"/>
          <w:color w:val="7030A0"/>
          <w:sz w:val="24"/>
          <w:szCs w:val="24"/>
          <w:rtl/>
        </w:rPr>
        <w:t xml:space="preserve"> </w:t>
      </w:r>
      <w:r w:rsidRPr="00C92B41">
        <w:rPr>
          <w:rFonts w:cstheme="minorHAnsi"/>
          <w:color w:val="7030A0"/>
          <w:sz w:val="24"/>
          <w:szCs w:val="24"/>
          <w:rtl/>
        </w:rPr>
        <w:t>ارا</w:t>
      </w:r>
      <w:r w:rsidRPr="00C92B41">
        <w:rPr>
          <w:rFonts w:cstheme="minorHAnsi" w:hint="cs"/>
          <w:color w:val="7030A0"/>
          <w:sz w:val="24"/>
          <w:szCs w:val="24"/>
          <w:rtl/>
        </w:rPr>
        <w:t>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ه کنیم. من خود بازمانده </w:t>
      </w:r>
      <w:r w:rsidRPr="00C92B41">
        <w:rPr>
          <w:rFonts w:cstheme="minorHAnsi" w:hint="cs"/>
          <w:color w:val="7030A0"/>
          <w:sz w:val="24"/>
          <w:szCs w:val="24"/>
          <w:rtl/>
        </w:rPr>
        <w:t xml:space="preserve">خشونت خانگی </w:t>
      </w:r>
      <w:r w:rsidRPr="00C92B41">
        <w:rPr>
          <w:rFonts w:cstheme="minorHAnsi"/>
          <w:color w:val="7030A0"/>
          <w:sz w:val="24"/>
          <w:szCs w:val="24"/>
          <w:rtl/>
        </w:rPr>
        <w:t>هستم، می دانم که وقتی همه خدمات کنار می روند چقدر</w:t>
      </w:r>
      <w:r w:rsidRPr="00C92B41">
        <w:rPr>
          <w:rFonts w:cstheme="minorHAnsi" w:hint="cs"/>
          <w:color w:val="7030A0"/>
          <w:sz w:val="24"/>
          <w:szCs w:val="24"/>
          <w:rtl/>
        </w:rPr>
        <w:t xml:space="preserve"> شرایط دشوار می شود.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</w:t>
      </w:r>
      <w:r w:rsidR="00BF13F2">
        <w:rPr>
          <w:rFonts w:cstheme="minorHAnsi" w:hint="cs"/>
          <w:color w:val="7030A0"/>
          <w:sz w:val="24"/>
          <w:szCs w:val="24"/>
          <w:rtl/>
        </w:rPr>
        <w:t xml:space="preserve"> </w:t>
      </w:r>
    </w:p>
    <w:p w14:paraId="2742FAB9" w14:textId="32D19A37" w:rsidR="00394C2F" w:rsidRPr="00C92B41" w:rsidRDefault="00394C2F" w:rsidP="00394C2F">
      <w:p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/>
          <w:color w:val="7030A0"/>
          <w:sz w:val="24"/>
          <w:szCs w:val="24"/>
          <w:rtl/>
        </w:rPr>
        <w:t xml:space="preserve">هدف من </w:t>
      </w:r>
      <w:r w:rsidRPr="00C92B41">
        <w:rPr>
          <w:rFonts w:cstheme="minorHAnsi" w:hint="cs"/>
          <w:color w:val="7030A0"/>
          <w:sz w:val="24"/>
          <w:szCs w:val="24"/>
          <w:rtl/>
        </w:rPr>
        <w:t>بالابردن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اعتماد به نفس، ایمنی و </w:t>
      </w:r>
      <w:r w:rsidRPr="00C92B41">
        <w:rPr>
          <w:rFonts w:cstheme="minorHAnsi" w:hint="cs"/>
          <w:color w:val="7030A0"/>
          <w:sz w:val="24"/>
          <w:szCs w:val="24"/>
          <w:rtl/>
        </w:rPr>
        <w:t>روش هایی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است که </w:t>
      </w:r>
      <w:r w:rsidRPr="00C92B41">
        <w:rPr>
          <w:rFonts w:cstheme="minorHAnsi" w:hint="cs"/>
          <w:color w:val="7030A0"/>
          <w:sz w:val="24"/>
          <w:szCs w:val="24"/>
          <w:rtl/>
        </w:rPr>
        <w:t>ب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توانیم زندگی خود </w:t>
      </w:r>
      <w:r w:rsidR="00BF13F2">
        <w:rPr>
          <w:rFonts w:cstheme="minorHAnsi" w:hint="cs"/>
          <w:color w:val="7030A0"/>
          <w:sz w:val="24"/>
          <w:szCs w:val="24"/>
          <w:rtl/>
        </w:rPr>
        <w:t xml:space="preserve">را 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به جلو </w:t>
      </w:r>
      <w:r w:rsidRPr="00C92B41">
        <w:rPr>
          <w:rFonts w:cstheme="minorHAnsi" w:hint="cs"/>
          <w:color w:val="7030A0"/>
          <w:sz w:val="24"/>
          <w:szCs w:val="24"/>
          <w:rtl/>
        </w:rPr>
        <w:t>پیش ب</w:t>
      </w:r>
      <w:r w:rsidR="00BF13F2">
        <w:rPr>
          <w:rFonts w:cstheme="minorHAnsi" w:hint="cs"/>
          <w:color w:val="7030A0"/>
          <w:sz w:val="24"/>
          <w:szCs w:val="24"/>
          <w:rtl/>
        </w:rPr>
        <w:t>بریم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. اگر علاقه </w:t>
      </w:r>
      <w:r w:rsidRPr="00C92B41">
        <w:rPr>
          <w:rFonts w:cstheme="minorHAnsi" w:hint="cs"/>
          <w:color w:val="7030A0"/>
          <w:sz w:val="24"/>
          <w:szCs w:val="24"/>
          <w:rtl/>
        </w:rPr>
        <w:t xml:space="preserve">دارید 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به ساپورت </w:t>
      </w:r>
      <w:r w:rsidRPr="00C92B41">
        <w:rPr>
          <w:rFonts w:cstheme="minorHAnsi" w:hint="cs"/>
          <w:color w:val="7030A0"/>
          <w:sz w:val="24"/>
          <w:szCs w:val="24"/>
          <w:rtl/>
        </w:rPr>
        <w:t>دستیاب شوید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معیارهای ما در </w:t>
      </w:r>
      <w:r w:rsidRPr="00C92B41">
        <w:rPr>
          <w:rFonts w:cstheme="minorHAnsi" w:hint="cs"/>
          <w:color w:val="7030A0"/>
          <w:sz w:val="24"/>
          <w:szCs w:val="24"/>
          <w:rtl/>
        </w:rPr>
        <w:t>ذیل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</w:t>
      </w:r>
      <w:r w:rsidRPr="00C92B41">
        <w:rPr>
          <w:rFonts w:cstheme="minorHAnsi" w:hint="cs"/>
          <w:color w:val="7030A0"/>
          <w:sz w:val="24"/>
          <w:szCs w:val="24"/>
          <w:rtl/>
        </w:rPr>
        <w:t>ذکر شده اند.</w:t>
      </w:r>
    </w:p>
    <w:p w14:paraId="4F995A41" w14:textId="77777777" w:rsidR="00394C2F" w:rsidRPr="00394C2F" w:rsidRDefault="00394C2F" w:rsidP="00394C2F">
      <w:pPr>
        <w:bidi/>
        <w:spacing w:line="360" w:lineRule="auto"/>
        <w:rPr>
          <w:rFonts w:cstheme="minorHAnsi"/>
          <w:b/>
          <w:bCs/>
          <w:color w:val="7030A0"/>
          <w:sz w:val="28"/>
          <w:szCs w:val="28"/>
          <w:u w:val="single"/>
        </w:rPr>
      </w:pPr>
      <w:r w:rsidRPr="00394C2F">
        <w:rPr>
          <w:rFonts w:cstheme="minorHAnsi"/>
          <w:b/>
          <w:bCs/>
          <w:color w:val="7030A0"/>
          <w:sz w:val="28"/>
          <w:szCs w:val="28"/>
          <w:u w:val="single"/>
          <w:rtl/>
        </w:rPr>
        <w:t>معیارهای ساپورت از بازماندگان</w:t>
      </w:r>
    </w:p>
    <w:p w14:paraId="492861A7" w14:textId="77777777" w:rsidR="00394C2F" w:rsidRPr="00C92B41" w:rsidRDefault="00394C2F" w:rsidP="00394C2F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/>
          <w:color w:val="7030A0"/>
          <w:sz w:val="24"/>
          <w:szCs w:val="24"/>
          <w:rtl/>
        </w:rPr>
        <w:t xml:space="preserve">هر کسی که خشونت خانگی را تجربه کرده است و مایل </w:t>
      </w:r>
      <w:r w:rsidRPr="00C92B41">
        <w:rPr>
          <w:rFonts w:cstheme="minorHAnsi" w:hint="cs"/>
          <w:color w:val="7030A0"/>
          <w:sz w:val="24"/>
          <w:szCs w:val="24"/>
          <w:rtl/>
        </w:rPr>
        <w:t>باشد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ساپورت عاطفی م</w:t>
      </w:r>
      <w:r w:rsidRPr="00C92B41">
        <w:rPr>
          <w:rFonts w:cstheme="minorHAnsi" w:hint="cs"/>
          <w:color w:val="7030A0"/>
          <w:sz w:val="24"/>
          <w:szCs w:val="24"/>
          <w:rtl/>
        </w:rPr>
        <w:t>ستمر دریافت کند</w:t>
      </w:r>
    </w:p>
    <w:p w14:paraId="2D372F0B" w14:textId="77777777" w:rsidR="00394C2F" w:rsidRPr="00C92B41" w:rsidRDefault="00394C2F" w:rsidP="00394C2F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 w:hint="cs"/>
          <w:color w:val="7030A0"/>
          <w:sz w:val="24"/>
          <w:szCs w:val="24"/>
          <w:rtl/>
        </w:rPr>
        <w:t>فرد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نباید با یک </w:t>
      </w:r>
      <w:r w:rsidRPr="00C92B41">
        <w:rPr>
          <w:rFonts w:cstheme="minorHAnsi" w:hint="cs"/>
          <w:color w:val="7030A0"/>
          <w:sz w:val="24"/>
          <w:szCs w:val="24"/>
          <w:rtl/>
        </w:rPr>
        <w:t>مسئول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خشونت خانگی دیگر </w:t>
      </w:r>
      <w:r w:rsidRPr="00C92B41">
        <w:rPr>
          <w:rFonts w:cstheme="minorHAnsi" w:hint="cs"/>
          <w:color w:val="7030A0"/>
          <w:sz w:val="24"/>
          <w:szCs w:val="24"/>
          <w:rtl/>
        </w:rPr>
        <w:t>هم</w:t>
      </w:r>
      <w:r w:rsidRPr="00C92B41">
        <w:rPr>
          <w:rFonts w:cstheme="minorHAnsi"/>
          <w:color w:val="7030A0"/>
          <w:sz w:val="24"/>
          <w:szCs w:val="24"/>
          <w:rtl/>
        </w:rPr>
        <w:t>کار</w:t>
      </w:r>
      <w:r w:rsidRPr="00C92B41">
        <w:rPr>
          <w:rFonts w:cstheme="minorHAnsi" w:hint="cs"/>
          <w:color w:val="7030A0"/>
          <w:sz w:val="24"/>
          <w:szCs w:val="24"/>
          <w:rtl/>
        </w:rPr>
        <w:t>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کند</w:t>
      </w:r>
    </w:p>
    <w:p w14:paraId="391477A3" w14:textId="77777777" w:rsidR="00394C2F" w:rsidRPr="00C92B41" w:rsidRDefault="00394C2F" w:rsidP="00394C2F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/>
          <w:color w:val="7030A0"/>
          <w:sz w:val="24"/>
          <w:szCs w:val="24"/>
          <w:rtl/>
        </w:rPr>
        <w:t xml:space="preserve">نمی‌توان </w:t>
      </w:r>
      <w:r w:rsidRPr="00C92B41">
        <w:rPr>
          <w:rFonts w:cstheme="minorHAnsi" w:hint="cs"/>
          <w:color w:val="7030A0"/>
          <w:sz w:val="24"/>
          <w:szCs w:val="24"/>
          <w:rtl/>
        </w:rPr>
        <w:t>فردی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که هنوز در سیستم عدالت </w:t>
      </w:r>
      <w:r w:rsidRPr="00C92B41">
        <w:rPr>
          <w:rFonts w:cstheme="minorHAnsi" w:hint="cs"/>
          <w:color w:val="7030A0"/>
          <w:sz w:val="24"/>
          <w:szCs w:val="24"/>
          <w:rtl/>
        </w:rPr>
        <w:t>جزایی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قرار دارد </w:t>
      </w:r>
      <w:r w:rsidRPr="00C92B41">
        <w:rPr>
          <w:rFonts w:cstheme="minorHAnsi" w:hint="cs"/>
          <w:color w:val="7030A0"/>
          <w:sz w:val="24"/>
          <w:szCs w:val="24"/>
          <w:rtl/>
        </w:rPr>
        <w:t>شمول خدمات کرد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(اما می‌تواند ش</w:t>
      </w:r>
      <w:r w:rsidRPr="00C92B41">
        <w:rPr>
          <w:rFonts w:cstheme="minorHAnsi" w:hint="cs"/>
          <w:color w:val="7030A0"/>
          <w:sz w:val="24"/>
          <w:szCs w:val="24"/>
          <w:rtl/>
        </w:rPr>
        <w:t>مول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افرادی شود که در مراحل رسیدگی مدنی مانند </w:t>
      </w:r>
      <w:r w:rsidRPr="00C92B41">
        <w:rPr>
          <w:rFonts w:cstheme="minorHAnsi" w:hint="cs"/>
          <w:color w:val="7030A0"/>
          <w:sz w:val="24"/>
          <w:szCs w:val="24"/>
          <w:rtl/>
        </w:rPr>
        <w:t>محکمه های فامیلی</w:t>
      </w:r>
      <w:r w:rsidRPr="00C92B41">
        <w:rPr>
          <w:rFonts w:cstheme="minorHAnsi"/>
          <w:color w:val="7030A0"/>
          <w:sz w:val="24"/>
          <w:szCs w:val="24"/>
          <w:rtl/>
        </w:rPr>
        <w:t xml:space="preserve"> هستند)</w:t>
      </w:r>
    </w:p>
    <w:p w14:paraId="613E7C5C" w14:textId="77777777" w:rsidR="00394C2F" w:rsidRPr="00C92B41" w:rsidRDefault="00394C2F" w:rsidP="00394C2F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color w:val="7030A0"/>
          <w:sz w:val="24"/>
          <w:szCs w:val="24"/>
        </w:rPr>
      </w:pPr>
      <w:r w:rsidRPr="00C92B41">
        <w:rPr>
          <w:rFonts w:cstheme="minorHAnsi" w:hint="cs"/>
          <w:color w:val="7030A0"/>
          <w:sz w:val="24"/>
          <w:szCs w:val="24"/>
          <w:rtl/>
        </w:rPr>
        <w:t>خدمات شمول فردی نمی شود که هنوز با شخص آزاردهنده مانده است</w:t>
      </w:r>
    </w:p>
    <w:p w14:paraId="3535AE96" w14:textId="77777777" w:rsidR="00394C2F" w:rsidRPr="00394C2F" w:rsidRDefault="00394C2F" w:rsidP="00394C2F">
      <w:pPr>
        <w:bidi/>
        <w:spacing w:line="360" w:lineRule="auto"/>
        <w:rPr>
          <w:rFonts w:cstheme="minorHAnsi"/>
          <w:b/>
          <w:bCs/>
          <w:color w:val="7030A0"/>
          <w:sz w:val="8"/>
          <w:szCs w:val="8"/>
        </w:rPr>
      </w:pPr>
    </w:p>
    <w:p w14:paraId="6777902C" w14:textId="77777777" w:rsidR="00394C2F" w:rsidRPr="00C92B41" w:rsidRDefault="00394C2F" w:rsidP="00394C2F">
      <w:pPr>
        <w:bidi/>
        <w:spacing w:line="360" w:lineRule="auto"/>
        <w:rPr>
          <w:rFonts w:cstheme="minorHAnsi"/>
          <w:b/>
          <w:bCs/>
          <w:color w:val="7030A0"/>
          <w:sz w:val="24"/>
          <w:szCs w:val="24"/>
        </w:rPr>
      </w:pPr>
      <w:r w:rsidRPr="00C92B41">
        <w:rPr>
          <w:rFonts w:cstheme="minorHAnsi"/>
          <w:b/>
          <w:bCs/>
          <w:color w:val="7030A0"/>
          <w:sz w:val="24"/>
          <w:szCs w:val="24"/>
          <w:rtl/>
        </w:rPr>
        <w:t>اگر ترجیح می دهید ساپورت در محیط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 xml:space="preserve"> یک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 xml:space="preserve"> گروپ با سایر بازماندگان 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>باشد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 xml:space="preserve"> ، من در سراسر منطقه 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>گروپ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 xml:space="preserve"> ساپورت اجرا می کنم. برای 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 xml:space="preserve"> کسب 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>معلومات بیشتر، مکان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 xml:space="preserve"> جلسه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 xml:space="preserve">، روز و زمان لطفاً دوباره با من 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 xml:space="preserve">به 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 xml:space="preserve">تماس 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>شوید.</w:t>
      </w:r>
    </w:p>
    <w:p w14:paraId="70E2E676" w14:textId="77777777" w:rsidR="00394C2F" w:rsidRPr="00C92B41" w:rsidRDefault="00394C2F" w:rsidP="00394C2F">
      <w:pPr>
        <w:tabs>
          <w:tab w:val="right" w:pos="6099"/>
        </w:tabs>
        <w:bidi/>
        <w:spacing w:line="360" w:lineRule="auto"/>
        <w:rPr>
          <w:rFonts w:cstheme="minorHAnsi"/>
          <w:b/>
          <w:bCs/>
          <w:color w:val="7030A0"/>
          <w:sz w:val="24"/>
          <w:szCs w:val="24"/>
        </w:rPr>
      </w:pP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 xml:space="preserve">جهت کسب 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>معلومات بیشتر و ف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>و</w:t>
      </w:r>
      <w:r w:rsidRPr="00C92B41">
        <w:rPr>
          <w:rFonts w:cstheme="minorHAnsi"/>
          <w:b/>
          <w:bCs/>
          <w:color w:val="7030A0"/>
          <w:sz w:val="24"/>
          <w:szCs w:val="24"/>
          <w:rtl/>
        </w:rPr>
        <w:t xml:space="preserve">رم ارجاع ما در </w:t>
      </w:r>
      <w:r w:rsidRPr="00C92B41">
        <w:rPr>
          <w:rFonts w:cstheme="minorHAnsi" w:hint="cs"/>
          <w:b/>
          <w:bCs/>
          <w:color w:val="7030A0"/>
          <w:sz w:val="24"/>
          <w:szCs w:val="24"/>
          <w:rtl/>
        </w:rPr>
        <w:t>به آدرس ذیل مراجعه کنید:</w:t>
      </w:r>
    </w:p>
    <w:p w14:paraId="2FF37C64" w14:textId="77777777" w:rsidR="00EC7CB5" w:rsidRDefault="001636F9" w:rsidP="00EC7CB5">
      <w:pPr>
        <w:rPr>
          <w:b/>
          <w:color w:val="7030A0"/>
          <w:sz w:val="28"/>
          <w:szCs w:val="28"/>
        </w:rPr>
      </w:pPr>
      <w:hyperlink r:id="rId5" w:history="1">
        <w:r w:rsidR="00EC7CB5" w:rsidRPr="003D6305">
          <w:rPr>
            <w:rStyle w:val="Hyperlink"/>
            <w:b/>
            <w:sz w:val="28"/>
            <w:szCs w:val="28"/>
          </w:rPr>
          <w:t>https://www.doncaster.gov.uk/services/crime-anti-social-behaviour-nuisance/domestic-abuse-survivor-stories</w:t>
        </w:r>
      </w:hyperlink>
    </w:p>
    <w:p w14:paraId="00D4F282" w14:textId="77777777" w:rsidR="00007774" w:rsidRPr="00007774" w:rsidRDefault="00007774" w:rsidP="00007774">
      <w:pPr>
        <w:pStyle w:val="NoSpacing"/>
        <w:rPr>
          <w:color w:val="7030A0"/>
        </w:rPr>
      </w:pPr>
    </w:p>
    <w:p w14:paraId="04680992" w14:textId="62A5A0F2" w:rsidR="00007774" w:rsidRPr="005749F7" w:rsidRDefault="00BF13F2" w:rsidP="00BF13F2">
      <w:pPr>
        <w:pStyle w:val="NoSpacing"/>
        <w:bidi/>
        <w:rPr>
          <w:rFonts w:cstheme="minorHAnsi"/>
          <w:color w:val="7030A0"/>
          <w:sz w:val="20"/>
          <w:szCs w:val="20"/>
          <w:rtl/>
          <w:lang w:val="en-US" w:bidi="fa-IR"/>
        </w:rPr>
      </w:pPr>
      <w:r w:rsidRPr="005749F7">
        <w:rPr>
          <w:rFonts w:cstheme="minorHAnsi"/>
          <w:color w:val="7030A0"/>
          <w:sz w:val="20"/>
          <w:szCs w:val="20"/>
          <w:rtl/>
        </w:rPr>
        <w:t>همچنین می توانید برای یک گپ غیررسمی با من به تماس شوید یا ایمل روان کنید.</w:t>
      </w:r>
    </w:p>
    <w:p w14:paraId="2643DD30" w14:textId="77777777" w:rsidR="00007774" w:rsidRPr="00BF13F2" w:rsidRDefault="00007774" w:rsidP="00007774">
      <w:pPr>
        <w:pStyle w:val="NoSpacing"/>
        <w:rPr>
          <w:rFonts w:cstheme="minorHAnsi"/>
          <w:color w:val="7030A0"/>
        </w:rPr>
      </w:pPr>
    </w:p>
    <w:p w14:paraId="148953CA" w14:textId="2465C030" w:rsidR="00007774" w:rsidRPr="00BF13F2" w:rsidRDefault="00007774" w:rsidP="00BF13F2">
      <w:pPr>
        <w:pStyle w:val="NoSpacing"/>
        <w:rPr>
          <w:rFonts w:cstheme="minorHAnsi"/>
          <w:color w:val="7030A0"/>
        </w:rPr>
      </w:pPr>
      <w:r w:rsidRPr="00BF13F2">
        <w:rPr>
          <w:rFonts w:cstheme="minorHAnsi"/>
          <w:color w:val="7030A0"/>
        </w:rPr>
        <w:t xml:space="preserve">Kirsty </w:t>
      </w:r>
      <w:proofErr w:type="spellStart"/>
      <w:r w:rsidRPr="00BF13F2">
        <w:rPr>
          <w:rFonts w:cstheme="minorHAnsi"/>
          <w:color w:val="7030A0"/>
        </w:rPr>
        <w:t>Gleadon</w:t>
      </w:r>
      <w:proofErr w:type="spellEnd"/>
      <w:r w:rsidRPr="00BF13F2">
        <w:rPr>
          <w:rFonts w:cstheme="minorHAnsi"/>
          <w:color w:val="7030A0"/>
        </w:rPr>
        <w:t xml:space="preserve"> </w:t>
      </w:r>
      <w:r w:rsidR="00BF13F2" w:rsidRPr="00BF13F2">
        <w:rPr>
          <w:rFonts w:cstheme="minorHAnsi"/>
          <w:color w:val="7030A0"/>
          <w:rtl/>
        </w:rPr>
        <w:t>کرستی گلیدون</w:t>
      </w:r>
    </w:p>
    <w:p w14:paraId="475D95C6" w14:textId="77777777" w:rsidR="00BF13F2" w:rsidRPr="00BF13F2" w:rsidRDefault="00BF13F2" w:rsidP="00BF13F2">
      <w:pPr>
        <w:pStyle w:val="NoSpacing"/>
        <w:rPr>
          <w:rFonts w:cstheme="minorHAnsi"/>
          <w:color w:val="7030A0"/>
          <w:sz w:val="24"/>
          <w:szCs w:val="24"/>
          <w:rtl/>
        </w:rPr>
      </w:pPr>
      <w:r w:rsidRPr="00BF13F2">
        <w:rPr>
          <w:rFonts w:cstheme="minorHAnsi"/>
          <w:color w:val="7030A0"/>
          <w:sz w:val="24"/>
          <w:szCs w:val="24"/>
          <w:rtl/>
        </w:rPr>
        <w:t>مسئول امور بازماندگان خشونت خانگی</w:t>
      </w:r>
    </w:p>
    <w:p w14:paraId="492A82BD" w14:textId="54EDF1AE" w:rsidR="00007774" w:rsidRPr="00BF13F2" w:rsidRDefault="00007774" w:rsidP="00BF13F2">
      <w:pPr>
        <w:pStyle w:val="NoSpacing"/>
        <w:rPr>
          <w:rFonts w:cstheme="minorHAnsi"/>
          <w:color w:val="7030A0"/>
          <w:sz w:val="24"/>
          <w:szCs w:val="24"/>
        </w:rPr>
      </w:pPr>
      <w:r w:rsidRPr="00BF13F2">
        <w:rPr>
          <w:rFonts w:cstheme="minorHAnsi"/>
          <w:color w:val="7030A0"/>
        </w:rPr>
        <w:t>Kirsty.Gleadon@doncaster.gov.uk</w:t>
      </w:r>
    </w:p>
    <w:p w14:paraId="7EE656E9" w14:textId="77777777" w:rsidR="00007774" w:rsidRPr="00BF13F2" w:rsidRDefault="00007774" w:rsidP="00BF13F2">
      <w:pPr>
        <w:pStyle w:val="NoSpacing"/>
        <w:rPr>
          <w:rFonts w:cstheme="minorHAnsi"/>
          <w:color w:val="7030A0"/>
        </w:rPr>
      </w:pPr>
      <w:r w:rsidRPr="00BF13F2">
        <w:rPr>
          <w:rFonts w:cstheme="minorHAnsi"/>
          <w:color w:val="7030A0"/>
        </w:rPr>
        <w:t>07890985671</w:t>
      </w:r>
    </w:p>
    <w:p w14:paraId="65A12912" w14:textId="77777777" w:rsidR="00007774" w:rsidRDefault="00007774" w:rsidP="00EC7CB5">
      <w:pPr>
        <w:rPr>
          <w:b/>
          <w:color w:val="7030A0"/>
          <w:sz w:val="28"/>
          <w:szCs w:val="28"/>
        </w:rPr>
      </w:pPr>
    </w:p>
    <w:sectPr w:rsidR="0000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509"/>
    <w:multiLevelType w:val="hybridMultilevel"/>
    <w:tmpl w:val="D3A6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6E66"/>
    <w:multiLevelType w:val="hybridMultilevel"/>
    <w:tmpl w:val="0F3E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C25"/>
    <w:multiLevelType w:val="hybridMultilevel"/>
    <w:tmpl w:val="760AEFD8"/>
    <w:lvl w:ilvl="0" w:tplc="8A86B4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FAA"/>
    <w:multiLevelType w:val="hybridMultilevel"/>
    <w:tmpl w:val="CD9ED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ECA50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4167"/>
    <w:multiLevelType w:val="hybridMultilevel"/>
    <w:tmpl w:val="BA42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66C56"/>
    <w:multiLevelType w:val="hybridMultilevel"/>
    <w:tmpl w:val="D914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5"/>
    <w:rsid w:val="00007774"/>
    <w:rsid w:val="0004496A"/>
    <w:rsid w:val="001636F9"/>
    <w:rsid w:val="001F24A1"/>
    <w:rsid w:val="00394C2F"/>
    <w:rsid w:val="003B6173"/>
    <w:rsid w:val="005749F7"/>
    <w:rsid w:val="00797D12"/>
    <w:rsid w:val="007F2CB0"/>
    <w:rsid w:val="00812467"/>
    <w:rsid w:val="00995ED9"/>
    <w:rsid w:val="00BF13F2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DD1C"/>
  <w15:chartTrackingRefBased/>
  <w15:docId w15:val="{47582C68-27EF-4D3F-A836-7A104E6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caster.gov.uk/services/crime-anti-social-behaviour-nuisance/domestic-abuse-survivor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Gleadon, Kirsty</dc:creator>
  <cp:keywords/>
  <dc:description/>
  <cp:lastModifiedBy>Pearson, Leanne</cp:lastModifiedBy>
  <cp:revision>2</cp:revision>
  <dcterms:created xsi:type="dcterms:W3CDTF">2023-03-21T12:43:00Z</dcterms:created>
  <dcterms:modified xsi:type="dcterms:W3CDTF">2023-03-21T12:43:00Z</dcterms:modified>
</cp:coreProperties>
</file>